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4F987" w14:textId="07BFE36B" w:rsidR="00CF1EAE" w:rsidRPr="004A4B33" w:rsidRDefault="00CF1EAE" w:rsidP="00CF1EA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115193383"/>
      <w:bookmarkEnd w:id="0"/>
      <w:r w:rsidRPr="00CE2705">
        <w:rPr>
          <w:b/>
          <w:noProof/>
          <w:sz w:val="24"/>
          <w:szCs w:val="24"/>
        </w:rPr>
        <w:t xml:space="preserve">3GPP TSG-RAN </w:t>
      </w:r>
      <w:r w:rsidRPr="00CE2705">
        <w:rPr>
          <w:rFonts w:hint="eastAsia"/>
          <w:b/>
          <w:noProof/>
          <w:sz w:val="24"/>
          <w:szCs w:val="24"/>
          <w:lang w:eastAsia="zh-CN"/>
        </w:rPr>
        <w:t>WG</w:t>
      </w:r>
      <w:r w:rsidRPr="00CE2705">
        <w:rPr>
          <w:b/>
          <w:noProof/>
          <w:sz w:val="24"/>
          <w:szCs w:val="24"/>
        </w:rPr>
        <w:t>2 Meeting #123bis</w:t>
      </w:r>
      <w:r w:rsidRPr="00CE2705">
        <w:rPr>
          <w:b/>
          <w:i/>
          <w:noProof/>
          <w:sz w:val="24"/>
          <w:szCs w:val="24"/>
        </w:rPr>
        <w:tab/>
      </w:r>
      <w:r w:rsidR="00720A18" w:rsidRPr="00720A18">
        <w:rPr>
          <w:b/>
          <w:noProof/>
          <w:sz w:val="24"/>
          <w:szCs w:val="24"/>
        </w:rPr>
        <w:t>R2-2311229</w:t>
      </w:r>
    </w:p>
    <w:p w14:paraId="1CD5986C" w14:textId="77777777" w:rsidR="00CF1EAE" w:rsidRDefault="00CF1EAE" w:rsidP="00CF1EAE">
      <w:pPr>
        <w:pStyle w:val="3GPPHeader"/>
        <w:rPr>
          <w:noProof/>
          <w:szCs w:val="24"/>
          <w:lang w:eastAsia="ko-KR"/>
        </w:rPr>
      </w:pPr>
      <w:r w:rsidRPr="00CE2705">
        <w:rPr>
          <w:noProof/>
          <w:szCs w:val="24"/>
          <w:lang w:eastAsia="ko-KR"/>
        </w:rPr>
        <w:t>Xiamen, China, October 9-13, 2023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7B3D8C7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CF1EAE">
        <w:rPr>
          <w:sz w:val="22"/>
          <w:szCs w:val="22"/>
        </w:rPr>
        <w:t>7.7.4.1.1</w:t>
      </w:r>
    </w:p>
    <w:p w14:paraId="36E7B6AB" w14:textId="7D4FEC2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732B7B">
        <w:rPr>
          <w:sz w:val="22"/>
          <w:szCs w:val="22"/>
        </w:rPr>
        <w:t>, Thales</w:t>
      </w:r>
    </w:p>
    <w:p w14:paraId="72579376" w14:textId="721B11A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D1096">
        <w:rPr>
          <w:sz w:val="22"/>
          <w:szCs w:val="22"/>
        </w:rPr>
        <w:t>NTN neighbour cell information in TN cells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26A50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1BC5561E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A7057A0" w14:textId="77777777" w:rsidR="00CD1096" w:rsidRDefault="00CD1096" w:rsidP="00CD1096">
      <w:pPr>
        <w:pStyle w:val="BodyText"/>
      </w:pPr>
      <w:bookmarkStart w:id="1" w:name="_Ref178064866"/>
      <w:r>
        <w:t>The work item for NR NTN enhancements in Rel-18 [1] emphasizes NTN-TN and NTN-NTN mobility and service continuity as an important area for improvements. For cell reselection enhancements, the following aspects are considered:</w:t>
      </w:r>
    </w:p>
    <w:p w14:paraId="52DE7D0D" w14:textId="77777777" w:rsidR="00CD1096" w:rsidRDefault="00CD1096" w:rsidP="00CD1096">
      <w:pPr>
        <w:pStyle w:val="BodyText"/>
        <w:numPr>
          <w:ilvl w:val="0"/>
          <w:numId w:val="28"/>
        </w:numPr>
      </w:pPr>
      <w:r>
        <w:t>“</w:t>
      </w:r>
      <w:r w:rsidRPr="00A063F2">
        <w:rPr>
          <w:i/>
          <w:iCs/>
        </w:rPr>
        <w:t>For NTN-NTN mobility, specify cell reselection enhancements for earth moving cell, the timing based and location-based cell reselection for quasi-earth fixed cell in Rel-17 can be considered as the starting point.</w:t>
      </w:r>
      <w:r>
        <w:t>”</w:t>
      </w:r>
    </w:p>
    <w:p w14:paraId="3C703317" w14:textId="77777777" w:rsidR="00CD1096" w:rsidRDefault="00CD1096" w:rsidP="00CD1096">
      <w:pPr>
        <w:pStyle w:val="BodyText"/>
        <w:numPr>
          <w:ilvl w:val="0"/>
          <w:numId w:val="28"/>
        </w:numPr>
      </w:pPr>
      <w:r>
        <w:t>“</w:t>
      </w:r>
      <w:r w:rsidRPr="00A063F2">
        <w:rPr>
          <w:i/>
          <w:iCs/>
        </w:rPr>
        <w:t>Specify cell reselection enhancements for RRC_IDLE/INACTIVE UEs to reduce UE power consumption (NTN-TN mobility is prioritized).</w:t>
      </w:r>
      <w:r>
        <w:t>”</w:t>
      </w:r>
    </w:p>
    <w:p w14:paraId="3764CB41" w14:textId="6E13FBDD" w:rsidR="00CD1096" w:rsidRPr="00CE0424" w:rsidRDefault="00CD1096" w:rsidP="00CD1096">
      <w:pPr>
        <w:pStyle w:val="BodyText"/>
      </w:pPr>
      <w:r>
        <w:t>In this paper, we address the second aspect above.</w:t>
      </w:r>
    </w:p>
    <w:p w14:paraId="59E13DC4" w14:textId="77777777" w:rsidR="004000E8" w:rsidRPr="00CE0424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194D13FE" w14:textId="7AE701EF" w:rsidR="00F47AE9" w:rsidRDefault="009C701A" w:rsidP="009C701A">
      <w:r>
        <w:t xml:space="preserve">A UE </w:t>
      </w:r>
      <w:r w:rsidR="00125910">
        <w:t xml:space="preserve">in RRC_IDLE or RRC_INACTIVE </w:t>
      </w:r>
      <w:r>
        <w:t>camping in a TN cell may have one or multiple TN or NTN neighbours.</w:t>
      </w:r>
      <w:r w:rsidR="0038114C">
        <w:t xml:space="preserve"> </w:t>
      </w:r>
      <w:r w:rsidR="00F059F9">
        <w:t xml:space="preserve">In a </w:t>
      </w:r>
      <w:r w:rsidR="00B228AE">
        <w:t>terrestrial</w:t>
      </w:r>
      <w:r w:rsidR="00F059F9">
        <w:t xml:space="preserve"> cell, </w:t>
      </w:r>
      <w:r w:rsidR="00523E8F">
        <w:t xml:space="preserve">a </w:t>
      </w:r>
      <w:r w:rsidR="00F059F9">
        <w:t>UE is provided with</w:t>
      </w:r>
      <w:r w:rsidR="00472B41">
        <w:t xml:space="preserve"> assistance</w:t>
      </w:r>
      <w:r w:rsidR="00F059F9">
        <w:t xml:space="preserve"> information </w:t>
      </w:r>
      <w:r w:rsidR="00472B41">
        <w:t>to facilitate measurements of</w:t>
      </w:r>
      <w:r w:rsidR="00F059F9">
        <w:t xml:space="preserve"> other TN neighbour cells </w:t>
      </w:r>
      <w:r w:rsidR="00E307A6">
        <w:t xml:space="preserve">via System Information (SIB3, SIB4, and SIB5). However, </w:t>
      </w:r>
      <w:r w:rsidR="00160157">
        <w:t xml:space="preserve">as </w:t>
      </w:r>
      <w:r w:rsidR="00233F1E">
        <w:t xml:space="preserve">shown below, </w:t>
      </w:r>
      <w:r w:rsidR="0083493C">
        <w:t xml:space="preserve">this information is insufficient </w:t>
      </w:r>
      <w:r w:rsidR="00523E8F">
        <w:t xml:space="preserve">to measure a </w:t>
      </w:r>
      <w:r w:rsidR="0083493C">
        <w:t>neighbour cell</w:t>
      </w:r>
      <w:r w:rsidR="00233F1E">
        <w:t xml:space="preserve"> </w:t>
      </w:r>
      <w:r w:rsidR="00523E8F">
        <w:t xml:space="preserve">when it </w:t>
      </w:r>
      <w:r w:rsidR="00233F1E">
        <w:t xml:space="preserve">is </w:t>
      </w:r>
      <w:r w:rsidR="00D36BB9">
        <w:t>serve</w:t>
      </w:r>
      <w:r w:rsidR="009A6635">
        <w:t>d</w:t>
      </w:r>
      <w:r w:rsidR="00D36BB9">
        <w:t xml:space="preserve"> via </w:t>
      </w:r>
      <w:r w:rsidR="00233F1E">
        <w:t>NTN</w:t>
      </w:r>
      <w:r w:rsidR="0083493C">
        <w:t>.</w:t>
      </w:r>
    </w:p>
    <w:p w14:paraId="3488AE6B" w14:textId="77777777" w:rsidR="00233F1E" w:rsidRDefault="00233F1E" w:rsidP="009C701A"/>
    <w:p w14:paraId="37EFF98E" w14:textId="06CECA6A" w:rsidR="00233F1E" w:rsidRDefault="006534F4" w:rsidP="00F85A30">
      <w:pPr>
        <w:pStyle w:val="Observation"/>
      </w:pPr>
      <w:bookmarkStart w:id="2" w:name="_Toc145918018"/>
      <w:bookmarkStart w:id="3" w:name="_Toc146877953"/>
      <w:r>
        <w:t>In a terrestrial cell, n</w:t>
      </w:r>
      <w:r w:rsidR="00233F1E">
        <w:t xml:space="preserve">eighbour </w:t>
      </w:r>
      <w:r>
        <w:t xml:space="preserve">cell </w:t>
      </w:r>
      <w:r w:rsidR="00233F1E">
        <w:t xml:space="preserve">information </w:t>
      </w:r>
      <w:r>
        <w:t xml:space="preserve">provided in system information (e.g., SIB3/4/5) </w:t>
      </w:r>
      <w:r w:rsidR="00F85A30">
        <w:t xml:space="preserve">is insufficient </w:t>
      </w:r>
      <w:r>
        <w:t>to measure a</w:t>
      </w:r>
      <w:r w:rsidR="00D36BB9">
        <w:t>n</w:t>
      </w:r>
      <w:r>
        <w:t xml:space="preserve"> NTN neighbour cell and secure </w:t>
      </w:r>
      <w:r w:rsidR="00F85A30">
        <w:t>service continuity</w:t>
      </w:r>
      <w:r>
        <w:t xml:space="preserve"> between TN and NTN</w:t>
      </w:r>
      <w:r w:rsidR="00F85A30">
        <w:t xml:space="preserve"> in RRC_IDLE/RRC_INACTIVE</w:t>
      </w:r>
      <w:r w:rsidR="00036FEA">
        <w:t xml:space="preserve"> modes</w:t>
      </w:r>
      <w:r w:rsidR="00F85A30">
        <w:t>.</w:t>
      </w:r>
      <w:bookmarkEnd w:id="2"/>
      <w:bookmarkEnd w:id="3"/>
    </w:p>
    <w:p w14:paraId="24058AEA" w14:textId="77777777" w:rsidR="00F85A30" w:rsidRDefault="00F85A30" w:rsidP="009C701A"/>
    <w:p w14:paraId="610BDEBB" w14:textId="2CFC6607" w:rsidR="00373D2C" w:rsidRDefault="00627A83" w:rsidP="009C701A">
      <w:r>
        <w:t>In an NTN</w:t>
      </w:r>
      <w:r w:rsidR="00244E80">
        <w:t xml:space="preserve"> UE</w:t>
      </w:r>
      <w:r w:rsidR="003A5B48">
        <w:t>, s</w:t>
      </w:r>
      <w:r w:rsidR="00A8792A">
        <w:t xml:space="preserve">atellite assistance information (e.g., </w:t>
      </w:r>
      <w:r w:rsidR="00A8792A" w:rsidRPr="00A8792A">
        <w:rPr>
          <w:i/>
          <w:iCs/>
        </w:rPr>
        <w:t>ntn-Config-r17</w:t>
      </w:r>
      <w:r w:rsidR="00A8792A">
        <w:t xml:space="preserve">) </w:t>
      </w:r>
      <w:r w:rsidR="00244E80">
        <w:t xml:space="preserve">provided via SIB19 in an NTN cell </w:t>
      </w:r>
      <w:r w:rsidR="00A8792A">
        <w:t>is used to adjust STMC windows and find</w:t>
      </w:r>
      <w:r w:rsidR="003A5B48">
        <w:t xml:space="preserve"> and measure</w:t>
      </w:r>
      <w:r w:rsidR="00A8792A">
        <w:t xml:space="preserve"> the SSBs </w:t>
      </w:r>
      <w:r w:rsidR="00960CD9">
        <w:t xml:space="preserve">of </w:t>
      </w:r>
      <w:r w:rsidR="003A5B48">
        <w:t xml:space="preserve">other </w:t>
      </w:r>
      <w:r w:rsidR="00A8792A">
        <w:t>NTN neighbour cell</w:t>
      </w:r>
      <w:r w:rsidR="003A5B48">
        <w:t>s.</w:t>
      </w:r>
      <w:r w:rsidR="00A8792A">
        <w:t xml:space="preserve"> </w:t>
      </w:r>
      <w:r w:rsidR="003A5B48">
        <w:t xml:space="preserve">In fact, </w:t>
      </w:r>
      <w:r w:rsidR="00373D2C">
        <w:t>TS 38.300</w:t>
      </w:r>
      <w:r w:rsidR="009C701A">
        <w:t xml:space="preserve"> (see the excerpt below) [</w:t>
      </w:r>
      <w:r w:rsidR="00960CD9">
        <w:t>2</w:t>
      </w:r>
      <w:r w:rsidR="009C701A">
        <w:t>] states that it is up to UE implementation to measure NTN neighbour cells whenever the corresponding satellite assistance information</w:t>
      </w:r>
      <w:r w:rsidR="005442EF">
        <w:t xml:space="preserve"> (e.g., SIB19)</w:t>
      </w:r>
      <w:r w:rsidR="009C701A">
        <w:t xml:space="preserve"> is not provided. This </w:t>
      </w:r>
      <w:r w:rsidR="00B44DBD">
        <w:t xml:space="preserve">clause </w:t>
      </w:r>
      <w:r w:rsidR="009C701A">
        <w:t>applies to both RRC_CONNECTED and RRC_IDLE</w:t>
      </w:r>
      <w:r w:rsidR="00823EC1">
        <w:t>/RRC_INACTIVE</w:t>
      </w:r>
      <w:r w:rsidR="009C701A">
        <w:t xml:space="preserve"> modes</w:t>
      </w:r>
      <w:r w:rsidR="00373D2C">
        <w:t>.</w:t>
      </w:r>
      <w:r w:rsidR="009C701A">
        <w:t xml:space="preserve"> modes</w:t>
      </w:r>
      <w:r w:rsidR="00523E8F">
        <w:t xml:space="preserve"> and responds to RAN4 RRM requirements</w:t>
      </w:r>
      <w:r w:rsidR="00373D2C">
        <w:t>.</w:t>
      </w:r>
      <w:r w:rsidR="00DA2581">
        <w:t xml:space="preserve"> </w:t>
      </w:r>
      <w:r w:rsidR="002B37A2">
        <w:t>In turn</w:t>
      </w:r>
      <w:r w:rsidR="00DA2581">
        <w:t xml:space="preserve">, </w:t>
      </w:r>
      <w:r w:rsidR="002B37A2">
        <w:t xml:space="preserve">this means that </w:t>
      </w:r>
      <w:r w:rsidR="00DA2581">
        <w:t xml:space="preserve">network is </w:t>
      </w:r>
      <w:r w:rsidR="002B37A2">
        <w:t>implicitly</w:t>
      </w:r>
      <w:r w:rsidR="00DA2581">
        <w:t xml:space="preserve"> </w:t>
      </w:r>
      <w:r w:rsidR="00523E8F">
        <w:t>required</w:t>
      </w:r>
      <w:r w:rsidR="00DA2581">
        <w:t xml:space="preserve"> to provide such information to </w:t>
      </w:r>
      <w:r w:rsidR="002B37A2">
        <w:t>secure proper service continuity.</w:t>
      </w:r>
    </w:p>
    <w:p w14:paraId="01A1FE10" w14:textId="0B422770" w:rsidR="00523E8F" w:rsidRDefault="00523E8F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0940256E" w14:textId="1A42FB25" w:rsidR="00A573F6" w:rsidRDefault="00A573F6" w:rsidP="00A573F6">
      <w:pPr>
        <w:jc w:val="center"/>
      </w:pPr>
      <w:r>
        <w:lastRenderedPageBreak/>
        <w:t xml:space="preserve">--------------------------------------------------------- </w:t>
      </w:r>
      <w:r w:rsidR="00523E8F">
        <w:t xml:space="preserve">TS </w:t>
      </w:r>
      <w:r>
        <w:t>38.300 ---------------------------------------------------------</w:t>
      </w:r>
    </w:p>
    <w:p w14:paraId="7CE8975E" w14:textId="77777777" w:rsidR="00A573F6" w:rsidRPr="003E3DAD" w:rsidRDefault="00A573F6" w:rsidP="00A573F6">
      <w:pPr>
        <w:pStyle w:val="Heading4"/>
      </w:pPr>
      <w:bookmarkStart w:id="4" w:name="_Toc124536348"/>
      <w:r w:rsidRPr="003E3DAD">
        <w:t>16.14.3.3</w:t>
      </w:r>
      <w:r w:rsidRPr="003E3DAD">
        <w:tab/>
        <w:t>Measurements</w:t>
      </w:r>
      <w:bookmarkEnd w:id="4"/>
    </w:p>
    <w:p w14:paraId="0203EA03" w14:textId="77777777" w:rsidR="00A573F6" w:rsidRDefault="00A573F6" w:rsidP="00A573F6">
      <w:r>
        <w:t>[…]</w:t>
      </w:r>
    </w:p>
    <w:p w14:paraId="6B35281D" w14:textId="77777777" w:rsidR="00A573F6" w:rsidRPr="003E3DAD" w:rsidRDefault="00A573F6" w:rsidP="00A573F6">
      <w:r w:rsidRPr="003E3DAD">
        <w:t>For a UE in Idle/Inactive mode it's up to UE implementation whether to perform NTN neighbour cell measurements on a cell indicated in SIB4 but not included in SIB19.</w:t>
      </w:r>
    </w:p>
    <w:p w14:paraId="7150D520" w14:textId="77777777" w:rsidR="00A573F6" w:rsidRPr="003E3DAD" w:rsidRDefault="00A573F6" w:rsidP="00A573F6">
      <w:r w:rsidRPr="003E3DAD">
        <w:t>For a UE in Connected mode, it's up to UE implementation whether to perform NTN neighbour cell measurements on a cell included in the measurement configuration but not included in SIB19.</w:t>
      </w:r>
    </w:p>
    <w:p w14:paraId="450D0F75" w14:textId="02C36BE8" w:rsidR="00A573F6" w:rsidRDefault="00A573F6" w:rsidP="00A573F6">
      <w:pPr>
        <w:jc w:val="center"/>
      </w:pPr>
      <w:r>
        <w:t>---------------------------------------------------------</w:t>
      </w:r>
      <w:r w:rsidR="00523E8F">
        <w:t xml:space="preserve"> TS</w:t>
      </w:r>
      <w:r>
        <w:t xml:space="preserve"> 38.300 ---------------------------------------------------------</w:t>
      </w:r>
    </w:p>
    <w:p w14:paraId="2A36895B" w14:textId="77777777" w:rsidR="00A573F6" w:rsidRDefault="00A573F6" w:rsidP="009C701A"/>
    <w:p w14:paraId="4841A086" w14:textId="1C76ED6D" w:rsidR="009C701A" w:rsidRDefault="009F4AF8" w:rsidP="009C701A">
      <w:r>
        <w:t>Two important aspects of NR NTN Release 18 mobility enhancements are service continuity and the reduction of UE power consumption. For the transition from TN cell to NTN cell, a</w:t>
      </w:r>
      <w:r w:rsidR="00373D2C">
        <w:t xml:space="preserve"> UE in RRC_CONNECTED</w:t>
      </w:r>
      <w:r w:rsidR="002B3379">
        <w:t xml:space="preserve"> mode</w:t>
      </w:r>
      <w:r w:rsidR="00373D2C">
        <w:t xml:space="preserve"> receives its satellite assistance information (</w:t>
      </w:r>
      <w:r w:rsidR="00B17665">
        <w:t xml:space="preserve">e.g., </w:t>
      </w:r>
      <w:r w:rsidR="00373D2C" w:rsidRPr="00373D2C">
        <w:rPr>
          <w:i/>
          <w:iCs/>
        </w:rPr>
        <w:t>ntn-Config-r17</w:t>
      </w:r>
      <w:r w:rsidR="00373D2C">
        <w:t xml:space="preserve">) as part of the </w:t>
      </w:r>
      <w:r w:rsidR="00373D2C" w:rsidRPr="00373D2C">
        <w:rPr>
          <w:i/>
          <w:iCs/>
        </w:rPr>
        <w:t>RRCReconfiguration</w:t>
      </w:r>
      <w:r w:rsidR="00373D2C">
        <w:t xml:space="preserve"> message (Handover command) included in the IE </w:t>
      </w:r>
      <w:r w:rsidR="00373D2C" w:rsidRPr="00373D2C">
        <w:rPr>
          <w:i/>
          <w:iCs/>
        </w:rPr>
        <w:t>ServingCellConfigCommon</w:t>
      </w:r>
      <w:r w:rsidR="00373D2C">
        <w:t xml:space="preserve">. </w:t>
      </w:r>
      <w:r w:rsidR="00694F78">
        <w:t>A UE in RRC_IDLE</w:t>
      </w:r>
      <w:r w:rsidR="009D4F2B">
        <w:t xml:space="preserve">/RRC_INACTIVE </w:t>
      </w:r>
      <w:r w:rsidR="00694F78">
        <w:t>mode obtains its neighbour cell information from SIB3/4</w:t>
      </w:r>
      <w:r w:rsidR="009D4F2B">
        <w:t>/5</w:t>
      </w:r>
      <w:r w:rsidR="00334066">
        <w:t>,</w:t>
      </w:r>
      <w:r w:rsidR="00694F78">
        <w:t xml:space="preserve"> </w:t>
      </w:r>
      <w:r w:rsidR="006A5744">
        <w:t xml:space="preserve">but it is presently unable to obtain </w:t>
      </w:r>
      <w:r w:rsidR="00694F78">
        <w:t xml:space="preserve">satellite assistance information </w:t>
      </w:r>
      <w:r w:rsidR="006A5744">
        <w:t xml:space="preserve">since </w:t>
      </w:r>
      <w:r w:rsidR="00694F78">
        <w:t>SIB19</w:t>
      </w:r>
      <w:r w:rsidR="006A5744">
        <w:t xml:space="preserve"> is only broadcast in NTN cells</w:t>
      </w:r>
      <w:r w:rsidR="00694F78">
        <w:t xml:space="preserve">. </w:t>
      </w:r>
      <w:r w:rsidR="00922462">
        <w:t>As seen before, without satellite assistance information</w:t>
      </w:r>
      <w:r w:rsidR="009C701A">
        <w:t>,</w:t>
      </w:r>
      <w:r w:rsidR="00694F78">
        <w:t xml:space="preserve"> </w:t>
      </w:r>
      <w:r w:rsidR="005D2381">
        <w:t xml:space="preserve">a </w:t>
      </w:r>
      <w:r w:rsidR="009C701A">
        <w:t xml:space="preserve">UE may not be able to measure </w:t>
      </w:r>
      <w:r w:rsidR="005D2381">
        <w:t xml:space="preserve">an </w:t>
      </w:r>
      <w:r w:rsidR="009C701A">
        <w:t>NTN neighbour cell</w:t>
      </w:r>
      <w:r w:rsidR="00694F78">
        <w:t>,</w:t>
      </w:r>
      <w:r w:rsidR="001037C6">
        <w:t xml:space="preserve"> nor</w:t>
      </w:r>
      <w:r w:rsidR="00694F78">
        <w:t xml:space="preserve"> perform cell re-selection </w:t>
      </w:r>
      <w:r w:rsidR="00523E8F">
        <w:t>accordingly</w:t>
      </w:r>
      <w:r w:rsidR="00694F78">
        <w:t xml:space="preserve">, which will lead </w:t>
      </w:r>
      <w:r w:rsidR="009C701A">
        <w:t xml:space="preserve">to </w:t>
      </w:r>
      <w:r w:rsidR="00694F78">
        <w:t xml:space="preserve">a </w:t>
      </w:r>
      <w:r w:rsidR="009C701A">
        <w:t>restricted TN to NTN RRC_IDLE</w:t>
      </w:r>
      <w:r w:rsidR="005D2381">
        <w:t>/RRC_INACTIVE</w:t>
      </w:r>
      <w:r w:rsidR="009C701A">
        <w:t xml:space="preserve"> mode mobility</w:t>
      </w:r>
      <w:r w:rsidR="00523E8F">
        <w:t xml:space="preserve"> and increased power consumption (e.g., “Any cell state”)</w:t>
      </w:r>
      <w:r w:rsidR="009C701A">
        <w:t>.</w:t>
      </w:r>
      <w:r w:rsidR="001037C6">
        <w:t xml:space="preserve"> </w:t>
      </w:r>
      <w:r w:rsidR="00355902">
        <w:t xml:space="preserve">Several </w:t>
      </w:r>
      <w:r w:rsidR="001037C6">
        <w:t xml:space="preserve">relevant scenarios were </w:t>
      </w:r>
      <w:r w:rsidR="00355902">
        <w:t xml:space="preserve">discussed </w:t>
      </w:r>
      <w:r w:rsidR="001037C6">
        <w:t>during RAN2#122</w:t>
      </w:r>
      <w:r w:rsidR="00CF6D96">
        <w:t xml:space="preserve"> [2]</w:t>
      </w:r>
      <w:r w:rsidR="001037C6">
        <w:t xml:space="preserve"> including </w:t>
      </w:r>
      <w:r w:rsidR="00761CCC">
        <w:t xml:space="preserve">the edge of </w:t>
      </w:r>
      <w:r w:rsidR="001037C6">
        <w:t>TN coverage or in-flight entertainment.</w:t>
      </w:r>
    </w:p>
    <w:p w14:paraId="18B80874" w14:textId="77777777" w:rsidR="009C701A" w:rsidRDefault="009C701A" w:rsidP="009C701A"/>
    <w:p w14:paraId="2B03A328" w14:textId="4C6EC12F" w:rsidR="009C701A" w:rsidRDefault="00011E3E" w:rsidP="009C701A">
      <w:pPr>
        <w:pStyle w:val="Observation"/>
      </w:pPr>
      <w:bookmarkStart w:id="5" w:name="_Toc134775583"/>
      <w:bookmarkStart w:id="6" w:name="_Toc145918019"/>
      <w:bookmarkStart w:id="7" w:name="_Toc146877954"/>
      <w:r>
        <w:t xml:space="preserve">In </w:t>
      </w:r>
      <w:r w:rsidR="009C701A">
        <w:t>RRC_IDLE</w:t>
      </w:r>
      <w:r>
        <w:t>/RRC_INACTIVE</w:t>
      </w:r>
      <w:r w:rsidR="009C701A">
        <w:t xml:space="preserve"> mode</w:t>
      </w:r>
      <w:r>
        <w:t>,</w:t>
      </w:r>
      <w:r w:rsidR="009C701A">
        <w:t xml:space="preserve"> </w:t>
      </w:r>
      <w:r w:rsidR="00CF6D96">
        <w:t>service continuity</w:t>
      </w:r>
      <w:r w:rsidR="009C701A">
        <w:t xml:space="preserve"> from TN to NTN may be restricted </w:t>
      </w:r>
      <w:r w:rsidR="006C3C35">
        <w:t xml:space="preserve">because the network cannot </w:t>
      </w:r>
      <w:r w:rsidR="009C701A">
        <w:t>provide UE</w:t>
      </w:r>
      <w:r w:rsidR="00C63C5E">
        <w:t>s</w:t>
      </w:r>
      <w:r w:rsidR="009C701A">
        <w:t xml:space="preserve"> with the </w:t>
      </w:r>
      <w:r>
        <w:t xml:space="preserve">required </w:t>
      </w:r>
      <w:r w:rsidR="009C701A">
        <w:t>satellite assistance information</w:t>
      </w:r>
      <w:r w:rsidR="00C63C5E">
        <w:t xml:space="preserve"> </w:t>
      </w:r>
      <w:r>
        <w:t xml:space="preserve">(e.g., </w:t>
      </w:r>
      <w:r w:rsidRPr="00011E3E">
        <w:rPr>
          <w:i/>
          <w:iCs/>
        </w:rPr>
        <w:t>ntn-Config-r17</w:t>
      </w:r>
      <w:r>
        <w:t>)</w:t>
      </w:r>
      <w:r w:rsidR="009C701A">
        <w:t>.</w:t>
      </w:r>
      <w:bookmarkEnd w:id="5"/>
      <w:bookmarkEnd w:id="6"/>
      <w:bookmarkEnd w:id="7"/>
    </w:p>
    <w:p w14:paraId="00A814A3" w14:textId="77777777" w:rsidR="009C701A" w:rsidRDefault="009C701A" w:rsidP="009C701A"/>
    <w:p w14:paraId="7EB887A5" w14:textId="4ABC65FC" w:rsidR="009C701A" w:rsidRDefault="009C701A" w:rsidP="009C701A">
      <w:r>
        <w:t>Given the restriction</w:t>
      </w:r>
      <w:r w:rsidR="00BC7A46">
        <w:t xml:space="preserve"> captured in Stage 2</w:t>
      </w:r>
      <w:r>
        <w:t xml:space="preserve">, a </w:t>
      </w:r>
      <w:r w:rsidR="00BC7A46">
        <w:t xml:space="preserve">TN cell </w:t>
      </w:r>
      <w:r>
        <w:t xml:space="preserve">needs to provide satellite assistance information in System Information to </w:t>
      </w:r>
      <w:r w:rsidR="005D0E32">
        <w:t>secure</w:t>
      </w:r>
      <w:r>
        <w:t xml:space="preserve"> RRC_IDLE</w:t>
      </w:r>
      <w:r w:rsidR="00BC7A46">
        <w:t>/RRC_INACTIVE</w:t>
      </w:r>
      <w:r>
        <w:t xml:space="preserve"> mode </w:t>
      </w:r>
      <w:r w:rsidR="005D0E32">
        <w:t>service continuity between TN and</w:t>
      </w:r>
      <w:r w:rsidR="003173F5">
        <w:t xml:space="preserve"> NTN</w:t>
      </w:r>
      <w:r>
        <w:t>. During RAN2#121bis-e</w:t>
      </w:r>
      <w:r w:rsidR="00387186">
        <w:t xml:space="preserve"> and </w:t>
      </w:r>
      <w:r w:rsidR="00694F78">
        <w:t>RAN2#122</w:t>
      </w:r>
      <w:r w:rsidR="003173F5">
        <w:t>,</w:t>
      </w:r>
      <w:r w:rsidR="00694F78">
        <w:t xml:space="preserve"> </w:t>
      </w:r>
      <w:r w:rsidR="00387186">
        <w:t xml:space="preserve">the topic </w:t>
      </w:r>
      <w:r w:rsidR="003173F5">
        <w:t xml:space="preserve">was </w:t>
      </w:r>
      <w:r w:rsidR="00387186">
        <w:t xml:space="preserve">briefly discussed </w:t>
      </w:r>
      <w:r w:rsidR="00694F78">
        <w:t xml:space="preserve">without any clear conclusion. </w:t>
      </w:r>
      <w:r w:rsidR="006B280D">
        <w:t>T</w:t>
      </w:r>
      <w:r w:rsidR="00676A2C">
        <w:t xml:space="preserve">his </w:t>
      </w:r>
      <w:r w:rsidR="00777151">
        <w:t xml:space="preserve">minor enhancement </w:t>
      </w:r>
      <w:r w:rsidR="006B280D">
        <w:t xml:space="preserve">can be considered </w:t>
      </w:r>
      <w:r w:rsidR="00676A2C">
        <w:t>a low hanging fruit</w:t>
      </w:r>
      <w:r w:rsidR="006B280D">
        <w:t xml:space="preserve"> with the potential</w:t>
      </w:r>
      <w:r w:rsidR="00676A2C">
        <w:t xml:space="preserve"> to enable </w:t>
      </w:r>
      <w:r w:rsidR="006B280D">
        <w:t xml:space="preserve">a </w:t>
      </w:r>
      <w:r w:rsidR="00676A2C">
        <w:t xml:space="preserve">better </w:t>
      </w:r>
      <w:r w:rsidR="00777151">
        <w:t xml:space="preserve">service experience across 5G deployments (TN and NTN). </w:t>
      </w:r>
      <w:r w:rsidR="00694F78">
        <w:t>Given t</w:t>
      </w:r>
      <w:r>
        <w:t xml:space="preserve">he overall objective of NTN Release 18 enhancements is to secure </w:t>
      </w:r>
      <w:r w:rsidRPr="00BB4CB3">
        <w:t>service continuity</w:t>
      </w:r>
      <w:r>
        <w:t xml:space="preserve"> between TN and NTN</w:t>
      </w:r>
      <w:r w:rsidR="001A1165">
        <w:t>, the discussion pertains Rel-18 scope, and the</w:t>
      </w:r>
      <w:r w:rsidR="00A609FB">
        <w:t xml:space="preserve">re are two simple solutions that RAN2 can further discuss: </w:t>
      </w:r>
      <w:r w:rsidR="0089159B">
        <w:t xml:space="preserve">allowing SIB19 to be broadcast in TN or including satellite assistance information (e.g., IE </w:t>
      </w:r>
      <w:r w:rsidR="0089159B" w:rsidRPr="00830FA7">
        <w:rPr>
          <w:i/>
          <w:iCs/>
        </w:rPr>
        <w:t>NTN-Config</w:t>
      </w:r>
      <w:r w:rsidR="0089159B">
        <w:t>) in SIB3/4</w:t>
      </w:r>
      <w:r w:rsidR="00A609FB">
        <w:t>/5.</w:t>
      </w:r>
    </w:p>
    <w:p w14:paraId="0838CFB6" w14:textId="77777777" w:rsidR="009C701A" w:rsidRDefault="009C701A" w:rsidP="009C701A"/>
    <w:p w14:paraId="06853BE2" w14:textId="5C822767" w:rsidR="009C701A" w:rsidRDefault="00F55FC8" w:rsidP="009C701A">
      <w:pPr>
        <w:pStyle w:val="Proposal"/>
      </w:pPr>
      <w:bookmarkStart w:id="8" w:name="_Toc134775584"/>
      <w:bookmarkStart w:id="9" w:name="_Toc145918021"/>
      <w:bookmarkStart w:id="10" w:name="_Toc146877955"/>
      <w:r>
        <w:t>In TN cells, s</w:t>
      </w:r>
      <w:r w:rsidR="009C701A">
        <w:t xml:space="preserve">atellite assistance information, </w:t>
      </w:r>
      <w:r w:rsidR="00523E8F">
        <w:t>e.g.</w:t>
      </w:r>
      <w:r w:rsidR="009C701A">
        <w:t xml:space="preserve">, </w:t>
      </w:r>
      <w:r w:rsidR="009C701A" w:rsidRPr="000C4FC0">
        <w:rPr>
          <w:i/>
          <w:iCs/>
        </w:rPr>
        <w:t>NTN-config-r17</w:t>
      </w:r>
      <w:r w:rsidR="009C701A">
        <w:t xml:space="preserve">, </w:t>
      </w:r>
      <w:r w:rsidR="001A1165">
        <w:t>for NTN neighbour cells</w:t>
      </w:r>
      <w:r w:rsidR="009C701A">
        <w:t xml:space="preserve"> </w:t>
      </w:r>
      <w:r w:rsidR="000C4FC0">
        <w:t>can</w:t>
      </w:r>
      <w:r w:rsidR="001A1165">
        <w:t xml:space="preserve"> be</w:t>
      </w:r>
      <w:r w:rsidR="009C701A">
        <w:t xml:space="preserve"> provided in </w:t>
      </w:r>
      <w:r w:rsidR="0089159B">
        <w:t>System Information</w:t>
      </w:r>
      <w:r w:rsidR="009C701A">
        <w:t>.</w:t>
      </w:r>
      <w:bookmarkEnd w:id="8"/>
      <w:bookmarkEnd w:id="9"/>
      <w:bookmarkEnd w:id="10"/>
    </w:p>
    <w:p w14:paraId="13F8B137" w14:textId="46B34FD7" w:rsidR="00373D2C" w:rsidRDefault="00373D2C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br w:type="page"/>
      </w:r>
    </w:p>
    <w:p w14:paraId="20D74898" w14:textId="69083376" w:rsidR="00C01F33" w:rsidRPr="00CE0424" w:rsidRDefault="00373D2C" w:rsidP="00CE0424">
      <w:pPr>
        <w:pStyle w:val="Heading1"/>
      </w:pPr>
      <w:r>
        <w:lastRenderedPageBreak/>
        <w:t>3</w:t>
      </w:r>
      <w:r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A28C923" w14:textId="72DD0F4E" w:rsidR="00093C8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877953" w:history="1">
        <w:r w:rsidR="00093C82" w:rsidRPr="0021743F">
          <w:rPr>
            <w:rStyle w:val="Hyperlink"/>
            <w:noProof/>
          </w:rPr>
          <w:t>Observation 1</w:t>
        </w:r>
        <w:r w:rsidR="00093C8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93C82" w:rsidRPr="0021743F">
          <w:rPr>
            <w:rStyle w:val="Hyperlink"/>
            <w:noProof/>
          </w:rPr>
          <w:t>In a terrestrial cell, neighbour cell information provided in system information (e.g., SIB3/4/5) is insufficient to measure an NTN neighbour cell and secure service continuity between TN and NTN in RRC_IDLE/RRC_INACTIVE modes.</w:t>
        </w:r>
      </w:hyperlink>
    </w:p>
    <w:p w14:paraId="09B93EFA" w14:textId="2EB57B4C" w:rsidR="00093C82" w:rsidRDefault="00720A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77954" w:history="1">
        <w:r w:rsidR="00093C82" w:rsidRPr="0021743F">
          <w:rPr>
            <w:rStyle w:val="Hyperlink"/>
            <w:noProof/>
          </w:rPr>
          <w:t>Observation 2</w:t>
        </w:r>
        <w:r w:rsidR="00093C8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93C82" w:rsidRPr="0021743F">
          <w:rPr>
            <w:rStyle w:val="Hyperlink"/>
            <w:noProof/>
          </w:rPr>
          <w:t xml:space="preserve">In RRC_IDLE/RRC_INACTIVE mode, service continuity from TN to NTN may be restricted because the network cannot provide UEs with the required satellite assistance information (e.g., </w:t>
        </w:r>
        <w:r w:rsidR="00093C82" w:rsidRPr="0021743F">
          <w:rPr>
            <w:rStyle w:val="Hyperlink"/>
            <w:i/>
            <w:iCs/>
            <w:noProof/>
          </w:rPr>
          <w:t>ntn-Config-r17</w:t>
        </w:r>
        <w:r w:rsidR="00093C82" w:rsidRPr="0021743F">
          <w:rPr>
            <w:rStyle w:val="Hyperlink"/>
            <w:noProof/>
          </w:rPr>
          <w:t>).</w:t>
        </w:r>
      </w:hyperlink>
    </w:p>
    <w:p w14:paraId="7570C759" w14:textId="22B1A8A8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B4221DF" w14:textId="2585FE3A" w:rsidR="00093C8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6877955" w:history="1">
        <w:r w:rsidR="00093C82" w:rsidRPr="007A5070">
          <w:rPr>
            <w:rStyle w:val="Hyperlink"/>
            <w:noProof/>
          </w:rPr>
          <w:t>Proposal 1</w:t>
        </w:r>
        <w:r w:rsidR="00093C8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93C82" w:rsidRPr="007A5070">
          <w:rPr>
            <w:rStyle w:val="Hyperlink"/>
            <w:noProof/>
          </w:rPr>
          <w:t xml:space="preserve">In TN cells, satellite assistance information, e.g., </w:t>
        </w:r>
        <w:r w:rsidR="00093C82" w:rsidRPr="007A5070">
          <w:rPr>
            <w:rStyle w:val="Hyperlink"/>
            <w:i/>
            <w:iCs/>
            <w:noProof/>
          </w:rPr>
          <w:t>NTN-config-r17</w:t>
        </w:r>
        <w:r w:rsidR="00093C82" w:rsidRPr="007A5070">
          <w:rPr>
            <w:rStyle w:val="Hyperlink"/>
            <w:noProof/>
          </w:rPr>
          <w:t>, for NTN neighbour cells can be provided in System Information.</w:t>
        </w:r>
      </w:hyperlink>
    </w:p>
    <w:p w14:paraId="48B27773" w14:textId="531A3111" w:rsidR="008E065E" w:rsidRPr="00CE0424" w:rsidRDefault="006E1C82" w:rsidP="00BE0960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019D623B" w14:textId="77777777" w:rsidR="008E065E" w:rsidRPr="00CE0424" w:rsidRDefault="008E065E" w:rsidP="008E065E">
      <w:pPr>
        <w:rPr>
          <w:b/>
          <w:bCs/>
        </w:rPr>
      </w:pPr>
    </w:p>
    <w:p w14:paraId="7BD5CFC3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4C68304C" w14:textId="77777777" w:rsidR="00BE0960" w:rsidRPr="00BE0960" w:rsidRDefault="00BE0960" w:rsidP="00BE0960">
      <w:pPr>
        <w:pStyle w:val="Reference"/>
      </w:pPr>
      <w:bookmarkStart w:id="12" w:name="_Ref174151459"/>
      <w:bookmarkStart w:id="13" w:name="_Ref189809556"/>
      <w:r w:rsidRPr="00BE0960">
        <w:t>3GPP TS 38.300, Stage 2, Release 17; V17.3.0.</w:t>
      </w:r>
    </w:p>
    <w:p w14:paraId="75A2579A" w14:textId="6461FB4F" w:rsidR="00CE706A" w:rsidRPr="00CE0424" w:rsidRDefault="00BE0960" w:rsidP="00CE0424">
      <w:pPr>
        <w:pStyle w:val="Reference"/>
      </w:pPr>
      <w:r w:rsidRPr="00BE0960">
        <w:t>R2-2306643, Report from [AT122][103][NR-NTN Enh] NTN-TN cell reselection, Nokia, RAN2#122, May 22-26, Incheon, South Korea.</w:t>
      </w:r>
      <w:bookmarkEnd w:id="12"/>
      <w:bookmarkEnd w:id="13"/>
    </w:p>
    <w:sectPr w:rsidR="00CE706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9A964" w14:textId="77777777" w:rsidR="007A3648" w:rsidRDefault="007A3648">
      <w:r>
        <w:separator/>
      </w:r>
    </w:p>
  </w:endnote>
  <w:endnote w:type="continuationSeparator" w:id="0">
    <w:p w14:paraId="035667E1" w14:textId="77777777" w:rsidR="007A3648" w:rsidRDefault="007A3648">
      <w:r>
        <w:continuationSeparator/>
      </w:r>
    </w:p>
  </w:endnote>
  <w:endnote w:type="continuationNotice" w:id="1">
    <w:p w14:paraId="2267DA20" w14:textId="77777777" w:rsidR="007A3648" w:rsidRDefault="007A36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0357F" w14:textId="77777777" w:rsidR="007A3648" w:rsidRDefault="007A3648">
      <w:r>
        <w:separator/>
      </w:r>
    </w:p>
  </w:footnote>
  <w:footnote w:type="continuationSeparator" w:id="0">
    <w:p w14:paraId="128BC7BE" w14:textId="77777777" w:rsidR="007A3648" w:rsidRDefault="007A3648">
      <w:r>
        <w:continuationSeparator/>
      </w:r>
    </w:p>
  </w:footnote>
  <w:footnote w:type="continuationNotice" w:id="1">
    <w:p w14:paraId="4FDA0016" w14:textId="77777777" w:rsidR="007A3648" w:rsidRDefault="007A36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DD2468"/>
    <w:multiLevelType w:val="hybridMultilevel"/>
    <w:tmpl w:val="7E0645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7001428"/>
    <w:multiLevelType w:val="hybridMultilevel"/>
    <w:tmpl w:val="D3D4105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23DC3"/>
    <w:multiLevelType w:val="hybridMultilevel"/>
    <w:tmpl w:val="FC2CA83A"/>
    <w:lvl w:ilvl="0" w:tplc="AEFEDCC4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60713998">
    <w:abstractNumId w:val="4"/>
  </w:num>
  <w:num w:numId="2" w16cid:durableId="906646301">
    <w:abstractNumId w:val="21"/>
  </w:num>
  <w:num w:numId="3" w16cid:durableId="1044866941">
    <w:abstractNumId w:val="16"/>
  </w:num>
  <w:num w:numId="4" w16cid:durableId="1231427303">
    <w:abstractNumId w:val="18"/>
  </w:num>
  <w:num w:numId="5" w16cid:durableId="1072850479">
    <w:abstractNumId w:val="13"/>
  </w:num>
  <w:num w:numId="6" w16cid:durableId="394863115">
    <w:abstractNumId w:val="20"/>
  </w:num>
  <w:num w:numId="7" w16cid:durableId="390274823">
    <w:abstractNumId w:val="25"/>
  </w:num>
  <w:num w:numId="8" w16cid:durableId="319772151">
    <w:abstractNumId w:val="14"/>
  </w:num>
  <w:num w:numId="9" w16cid:durableId="440954205">
    <w:abstractNumId w:val="11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3"/>
  </w:num>
  <w:num w:numId="14" w16cid:durableId="1710256290">
    <w:abstractNumId w:val="24"/>
  </w:num>
  <w:num w:numId="15" w16cid:durableId="1503163078">
    <w:abstractNumId w:val="19"/>
  </w:num>
  <w:num w:numId="16" w16cid:durableId="1310598948">
    <w:abstractNumId w:val="27"/>
  </w:num>
  <w:num w:numId="17" w16cid:durableId="1740782811">
    <w:abstractNumId w:val="8"/>
  </w:num>
  <w:num w:numId="18" w16cid:durableId="1461649906">
    <w:abstractNumId w:val="9"/>
  </w:num>
  <w:num w:numId="19" w16cid:durableId="1006636967">
    <w:abstractNumId w:val="6"/>
  </w:num>
  <w:num w:numId="20" w16cid:durableId="1415129450">
    <w:abstractNumId w:val="29"/>
  </w:num>
  <w:num w:numId="21" w16cid:durableId="302731420">
    <w:abstractNumId w:val="15"/>
  </w:num>
  <w:num w:numId="22" w16cid:durableId="1828281064">
    <w:abstractNumId w:val="28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2"/>
  </w:num>
  <w:num w:numId="25" w16cid:durableId="814489860">
    <w:abstractNumId w:val="26"/>
  </w:num>
  <w:num w:numId="26" w16cid:durableId="723338061">
    <w:abstractNumId w:val="10"/>
  </w:num>
  <w:num w:numId="27" w16cid:durableId="501316963">
    <w:abstractNumId w:val="12"/>
  </w:num>
  <w:num w:numId="28" w16cid:durableId="867181926">
    <w:abstractNumId w:val="7"/>
  </w:num>
  <w:num w:numId="29" w16cid:durableId="157354775">
    <w:abstractNumId w:val="5"/>
  </w:num>
  <w:num w:numId="30" w16cid:durableId="375934295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1E3E"/>
    <w:rsid w:val="00015D15"/>
    <w:rsid w:val="0002564D"/>
    <w:rsid w:val="00025ECA"/>
    <w:rsid w:val="000325B8"/>
    <w:rsid w:val="00034C15"/>
    <w:rsid w:val="00036BA1"/>
    <w:rsid w:val="00036FEA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C82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FC0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7C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910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157"/>
    <w:rsid w:val="001659C1"/>
    <w:rsid w:val="00173A8E"/>
    <w:rsid w:val="0017502C"/>
    <w:rsid w:val="0018143F"/>
    <w:rsid w:val="00181FF8"/>
    <w:rsid w:val="00190AC1"/>
    <w:rsid w:val="0019341A"/>
    <w:rsid w:val="00197DF9"/>
    <w:rsid w:val="001A1165"/>
    <w:rsid w:val="001A1987"/>
    <w:rsid w:val="001A2564"/>
    <w:rsid w:val="001A6173"/>
    <w:rsid w:val="001A6CBA"/>
    <w:rsid w:val="001B0D97"/>
    <w:rsid w:val="001B5A5D"/>
    <w:rsid w:val="001C1CE5"/>
    <w:rsid w:val="001C3D2A"/>
    <w:rsid w:val="001C5CB8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F1E"/>
    <w:rsid w:val="00235632"/>
    <w:rsid w:val="00235872"/>
    <w:rsid w:val="00241559"/>
    <w:rsid w:val="002435B3"/>
    <w:rsid w:val="00244E80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D85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379"/>
    <w:rsid w:val="002B37A2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3F5"/>
    <w:rsid w:val="003203ED"/>
    <w:rsid w:val="00322C9F"/>
    <w:rsid w:val="00324D23"/>
    <w:rsid w:val="003267B7"/>
    <w:rsid w:val="00331751"/>
    <w:rsid w:val="00334066"/>
    <w:rsid w:val="00334579"/>
    <w:rsid w:val="00335858"/>
    <w:rsid w:val="00336BDA"/>
    <w:rsid w:val="00342BD7"/>
    <w:rsid w:val="00346DB5"/>
    <w:rsid w:val="003477B1"/>
    <w:rsid w:val="00355902"/>
    <w:rsid w:val="00357380"/>
    <w:rsid w:val="003602D9"/>
    <w:rsid w:val="003604CE"/>
    <w:rsid w:val="00370E47"/>
    <w:rsid w:val="00373D2C"/>
    <w:rsid w:val="003742AC"/>
    <w:rsid w:val="00377CE1"/>
    <w:rsid w:val="0038114C"/>
    <w:rsid w:val="00385BF0"/>
    <w:rsid w:val="00387186"/>
    <w:rsid w:val="003939FF"/>
    <w:rsid w:val="003A2223"/>
    <w:rsid w:val="003A2A0F"/>
    <w:rsid w:val="003A45A1"/>
    <w:rsid w:val="003A5B0A"/>
    <w:rsid w:val="003A5B48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2B41"/>
    <w:rsid w:val="004734D0"/>
    <w:rsid w:val="0047556B"/>
    <w:rsid w:val="00477768"/>
    <w:rsid w:val="00482004"/>
    <w:rsid w:val="00492BC5"/>
    <w:rsid w:val="004964F1"/>
    <w:rsid w:val="004A16BC"/>
    <w:rsid w:val="004A2B94"/>
    <w:rsid w:val="004A4B33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E8F"/>
    <w:rsid w:val="00534B59"/>
    <w:rsid w:val="0053662A"/>
    <w:rsid w:val="00536759"/>
    <w:rsid w:val="00537C62"/>
    <w:rsid w:val="005442EF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D02"/>
    <w:rsid w:val="005A662D"/>
    <w:rsid w:val="005B1409"/>
    <w:rsid w:val="005B35D7"/>
    <w:rsid w:val="005B392A"/>
    <w:rsid w:val="005B3AA3"/>
    <w:rsid w:val="005B6F83"/>
    <w:rsid w:val="005C74FB"/>
    <w:rsid w:val="005D0E32"/>
    <w:rsid w:val="005D1602"/>
    <w:rsid w:val="005D2381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7A8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4F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A2C"/>
    <w:rsid w:val="006771F9"/>
    <w:rsid w:val="006776D7"/>
    <w:rsid w:val="00681003"/>
    <w:rsid w:val="006817C9"/>
    <w:rsid w:val="00683ECE"/>
    <w:rsid w:val="00694F78"/>
    <w:rsid w:val="00695FC2"/>
    <w:rsid w:val="00696949"/>
    <w:rsid w:val="00697052"/>
    <w:rsid w:val="006A18C4"/>
    <w:rsid w:val="006A46FB"/>
    <w:rsid w:val="006A5744"/>
    <w:rsid w:val="006A5E28"/>
    <w:rsid w:val="006A697B"/>
    <w:rsid w:val="006A7AFF"/>
    <w:rsid w:val="006B1816"/>
    <w:rsid w:val="006B2099"/>
    <w:rsid w:val="006B280D"/>
    <w:rsid w:val="006B50CF"/>
    <w:rsid w:val="006C03B8"/>
    <w:rsid w:val="006C3C35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9B3"/>
    <w:rsid w:val="0070346E"/>
    <w:rsid w:val="00704542"/>
    <w:rsid w:val="00704EDB"/>
    <w:rsid w:val="00706101"/>
    <w:rsid w:val="00707072"/>
    <w:rsid w:val="00707D61"/>
    <w:rsid w:val="00712287"/>
    <w:rsid w:val="00712772"/>
    <w:rsid w:val="007148D3"/>
    <w:rsid w:val="00715B9A"/>
    <w:rsid w:val="00720A18"/>
    <w:rsid w:val="007257D0"/>
    <w:rsid w:val="00726EA6"/>
    <w:rsid w:val="00727208"/>
    <w:rsid w:val="00727680"/>
    <w:rsid w:val="00732B7B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1CCC"/>
    <w:rsid w:val="00765281"/>
    <w:rsid w:val="00766BAD"/>
    <w:rsid w:val="007729A2"/>
    <w:rsid w:val="007755F2"/>
    <w:rsid w:val="00776971"/>
    <w:rsid w:val="0077715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648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29EB"/>
    <w:rsid w:val="008158D6"/>
    <w:rsid w:val="00817196"/>
    <w:rsid w:val="008235DB"/>
    <w:rsid w:val="00823EC1"/>
    <w:rsid w:val="00824AB4"/>
    <w:rsid w:val="00825C42"/>
    <w:rsid w:val="00825D25"/>
    <w:rsid w:val="00827D6F"/>
    <w:rsid w:val="00830FA7"/>
    <w:rsid w:val="0083493C"/>
    <w:rsid w:val="008376AC"/>
    <w:rsid w:val="008444E8"/>
    <w:rsid w:val="00844E80"/>
    <w:rsid w:val="00846FE7"/>
    <w:rsid w:val="00855C21"/>
    <w:rsid w:val="00856911"/>
    <w:rsid w:val="00863C4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59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462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CD9"/>
    <w:rsid w:val="00961921"/>
    <w:rsid w:val="0096430A"/>
    <w:rsid w:val="0096554B"/>
    <w:rsid w:val="0096584A"/>
    <w:rsid w:val="0097014A"/>
    <w:rsid w:val="00971F08"/>
    <w:rsid w:val="0097603D"/>
    <w:rsid w:val="00976949"/>
    <w:rsid w:val="00977D33"/>
    <w:rsid w:val="00980477"/>
    <w:rsid w:val="00985253"/>
    <w:rsid w:val="009853B3"/>
    <w:rsid w:val="00990630"/>
    <w:rsid w:val="00991761"/>
    <w:rsid w:val="00991AE2"/>
    <w:rsid w:val="00992CBE"/>
    <w:rsid w:val="00994DCA"/>
    <w:rsid w:val="009960EC"/>
    <w:rsid w:val="009970DD"/>
    <w:rsid w:val="009A0FBA"/>
    <w:rsid w:val="009A1601"/>
    <w:rsid w:val="009A3BB6"/>
    <w:rsid w:val="009A462D"/>
    <w:rsid w:val="009A5CBA"/>
    <w:rsid w:val="009A6635"/>
    <w:rsid w:val="009B1F30"/>
    <w:rsid w:val="009B3AC2"/>
    <w:rsid w:val="009B4DF4"/>
    <w:rsid w:val="009B564E"/>
    <w:rsid w:val="009B7E87"/>
    <w:rsid w:val="009C0169"/>
    <w:rsid w:val="009C403E"/>
    <w:rsid w:val="009C701A"/>
    <w:rsid w:val="009D4F2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AF8"/>
    <w:rsid w:val="00A03143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3F6"/>
    <w:rsid w:val="00A609FB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792A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7665"/>
    <w:rsid w:val="00B20256"/>
    <w:rsid w:val="00B20D09"/>
    <w:rsid w:val="00B228AE"/>
    <w:rsid w:val="00B2763F"/>
    <w:rsid w:val="00B27AAC"/>
    <w:rsid w:val="00B30929"/>
    <w:rsid w:val="00B35BF4"/>
    <w:rsid w:val="00B372AA"/>
    <w:rsid w:val="00B40445"/>
    <w:rsid w:val="00B409E0"/>
    <w:rsid w:val="00B41888"/>
    <w:rsid w:val="00B44DBD"/>
    <w:rsid w:val="00B45A52"/>
    <w:rsid w:val="00B46175"/>
    <w:rsid w:val="00B5116B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7A46"/>
    <w:rsid w:val="00BD48AC"/>
    <w:rsid w:val="00BD5F1A"/>
    <w:rsid w:val="00BE0960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3C5E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096"/>
    <w:rsid w:val="00CD1188"/>
    <w:rsid w:val="00CD2ED1"/>
    <w:rsid w:val="00CD337B"/>
    <w:rsid w:val="00CE0424"/>
    <w:rsid w:val="00CE706A"/>
    <w:rsid w:val="00CE7561"/>
    <w:rsid w:val="00CF1354"/>
    <w:rsid w:val="00CF1EAE"/>
    <w:rsid w:val="00CF3B1F"/>
    <w:rsid w:val="00CF3BF6"/>
    <w:rsid w:val="00CF625B"/>
    <w:rsid w:val="00CF687E"/>
    <w:rsid w:val="00CF6D96"/>
    <w:rsid w:val="00D0349B"/>
    <w:rsid w:val="00D0387B"/>
    <w:rsid w:val="00D10249"/>
    <w:rsid w:val="00D115C3"/>
    <w:rsid w:val="00D11897"/>
    <w:rsid w:val="00D13135"/>
    <w:rsid w:val="00D13E4E"/>
    <w:rsid w:val="00D22D6A"/>
    <w:rsid w:val="00D239A7"/>
    <w:rsid w:val="00D23F47"/>
    <w:rsid w:val="00D36BB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BFF"/>
    <w:rsid w:val="00D61AF5"/>
    <w:rsid w:val="00D652B5"/>
    <w:rsid w:val="00D66155"/>
    <w:rsid w:val="00D708B0"/>
    <w:rsid w:val="00D730E9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581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307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337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59F9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26A50"/>
    <w:rsid w:val="00F30828"/>
    <w:rsid w:val="00F313D6"/>
    <w:rsid w:val="00F40F0C"/>
    <w:rsid w:val="00F4766C"/>
    <w:rsid w:val="00F47AE9"/>
    <w:rsid w:val="00F5060E"/>
    <w:rsid w:val="00F507D1"/>
    <w:rsid w:val="00F519CE"/>
    <w:rsid w:val="00F51ADA"/>
    <w:rsid w:val="00F55FC8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A30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1A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B35BF4"/>
    <w:rPr>
      <w:rFonts w:ascii="Arial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E6F04-4378-4894-9709-DEF7C4DFB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3948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5968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Ignacio</cp:lastModifiedBy>
  <cp:revision>79</cp:revision>
  <cp:lastPrinted>2008-01-31T07:09:00Z</cp:lastPrinted>
  <dcterms:created xsi:type="dcterms:W3CDTF">2022-06-23T13:54:00Z</dcterms:created>
  <dcterms:modified xsi:type="dcterms:W3CDTF">2023-09-29T09:32:00Z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